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771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14" w:rsidRDefault="00E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 ноября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714" w:rsidRDefault="00EF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80-кз</w:t>
            </w:r>
          </w:p>
        </w:tc>
      </w:tr>
    </w:tbl>
    <w:p w:rsidR="00EF7714" w:rsidRDefault="00EF77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ГАРАНТИЯХ ПРАВА ГРАЖДАН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НА ОБРАЩЕНИЕ В СТАВРОПОЛЬСКОМ КРАЕ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октября 2008 года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Ставропольского края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10.04.2012 </w:t>
      </w:r>
      <w:hyperlink r:id="rId5" w:history="1">
        <w:r>
          <w:rPr>
            <w:rFonts w:ascii="Calibri" w:hAnsi="Calibri" w:cs="Calibri"/>
            <w:color w:val="0000FF"/>
          </w:rPr>
          <w:t>N 26-кз</w:t>
        </w:r>
      </w:hyperlink>
      <w:r>
        <w:rPr>
          <w:rFonts w:ascii="Calibri" w:hAnsi="Calibri" w:cs="Calibri"/>
        </w:rPr>
        <w:t xml:space="preserve">, от 09.10.2012 </w:t>
      </w:r>
      <w:hyperlink r:id="rId6" w:history="1">
        <w:r>
          <w:rPr>
            <w:rFonts w:ascii="Calibri" w:hAnsi="Calibri" w:cs="Calibri"/>
            <w:color w:val="0000FF"/>
          </w:rPr>
          <w:t>N 83-кз</w:t>
        </w:r>
      </w:hyperlink>
      <w:r>
        <w:rPr>
          <w:rFonts w:ascii="Calibri" w:hAnsi="Calibri" w:cs="Calibri"/>
        </w:rPr>
        <w:t>)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порядке рассмотрения обращений граждан Российской Федерации" (далее - Федеральный закон) устанавливает дополнительные гарантии права граждан Российской Федерации (далее - граждане) на обращение в органы государственной власти (государственные органы) Ставропольского края (далее - государственные органы), органы местного самоуправления муниципальных образований Ставропольского края (далее - органы местного самоуправления) и к должностным лицам.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2. Понятия и термины, используемые в настоящем Законе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и термины, используемые в настоящем Законе, применяются в тех же значениях, что и в Федеральном </w:t>
      </w:r>
      <w:hyperlink r:id="rId8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>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3. Дополнительные гарантии права граждан на обращение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09.10.2012 N 83-кз)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обращении в государственные органы, органы местного самоуправления, к должностным лицам гражданин имеет право: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подать письменное обращение должностному лицу при проведении единых дней информирования населения Ставропольского края, а также других мероприятий с участием граждан, проводимых государственными органами, органами местного самоуправления, должностными лицами;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получить в государственном органе, органе местного самоуправления, у должностного лица устную, в том числе по телефону, информацию о регистрации поданного им письменного обращения, должностном лице, которому поручено рассмотрение его обращения;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зарегистрировать второй экземпляр письменного обращения при личном обращении в государственный орган, орган местного самоуправления, к должностному лицу.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Обращение, поступившее в государственный орган, орган местного самоуправления, должностному лицу по вопросам защиты прав ребенка, защиты населения и территорий от чрезвычайных ситуаций, в том числе обеспечения безопасности людей на водных объектах, рассматривается в течение 10 дней со дня его регистрации.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направлении ответов на обращения в обязательном порядке возвращаются </w:t>
      </w:r>
      <w:r>
        <w:rPr>
          <w:rFonts w:ascii="Calibri" w:hAnsi="Calibri" w:cs="Calibri"/>
        </w:rPr>
        <w:lastRenderedPageBreak/>
        <w:t>приложенные к ним, а также дополнительно представленные гражданином подлинные документы, копии документов, заверенные в установленном законом порядке.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Статья 4. Утратила силу. -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Ставропольского края от 09.10.2012 N 83-кз.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Статья 5. Дополнительные гарантии при организации личного приема граждан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 не реже одного раза в месяц. Информация о месте личного приема, об установленных для личного приема днях и часах, контактных телефонах должностных лиц, ответственных за организацию личного приема граждан, доводится до сведения граждан путем размещения на информационных стендах в помещениях, занимаемых указанными органами, иных отведенных для этой цели местах и (или) в информационно-телекоммуникационной сети "Интернет", а также средствах массовой информации.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09.10.2012 N 83-кз)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первоочередной личный прием имеют: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ветераны Великой Отечественной войны;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ветераны боевых действий;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инвалиды Великой Отечественной войны и инвалиды боевых действий;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инвалиды I и II групп, их законные представители по вопросам, касающимся представляемых ими инвалидов, семьи, имеющие детей-инвалидов;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09.10.2012 N 83-кз)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граждане, подвергшиеся воздействию радиации вследствие катастрофы на Чернобыльской АЭС.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Статья 6. Обеспечение дополнительных гарантий права граждан на обращение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в пределах своей компетенции: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информируют граждан о порядке реализации их права на обращение;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информационно-телекоммуникационной сети "Интернет";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10.04.2012 N 26-кз)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реже одного раза в полугодие освещают в средствах массовой информации, на официальных сайтах государственных органов, органов местного самоуправления в информационно-телекоммуникационной сети "Интернет" характер обращений граждан и итоги их рассмотрения.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Ставропольского края от 10.04.2012 N 26-кз)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Статья 7. Ответственность за нарушение настоящего Закона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настоящего Закона, несут ответственность, предусмотренную законодательством Ставропольского края.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Статья 8. Вступление в силу настоящего Закона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со дня его официального опубликования.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В.В.ГАЕВСКИЙ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Ставрополь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 ноября 2008 г.</w:t>
      </w: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 </w:t>
      </w:r>
      <w:bookmarkStart w:id="8" w:name="_GoBack"/>
      <w:r>
        <w:rPr>
          <w:rFonts w:ascii="Calibri" w:hAnsi="Calibri" w:cs="Calibri"/>
        </w:rPr>
        <w:t>80-кз</w:t>
      </w:r>
    </w:p>
    <w:bookmarkEnd w:id="8"/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714" w:rsidRDefault="00EF77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714" w:rsidRDefault="00EF77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62AF" w:rsidRDefault="00E562AF"/>
    <w:sectPr w:rsidR="00E562AF" w:rsidSect="00E9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4"/>
    <w:rsid w:val="00E562AF"/>
    <w:rsid w:val="00E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9BA24-E185-44FE-9173-41C0875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D5022ECA3B189DDE41ABD19254FC76417650DEC19503C5A3B654D8BBD47A513A1715999C6A849gAHBT" TargetMode="External"/><Relationship Id="rId13" Type="http://schemas.openxmlformats.org/officeDocument/2006/relationships/hyperlink" Target="consultantplus://offline/ref=CB6D5022ECA3B189DDE404B00F4911CD621B3A02EE1C526A0F643E10DCB44DF254EE281BDDCBA948A2BDF6g6H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D5022ECA3B189DDE41ABD19254FC76417650DEC19503C5A3B654D8BBD47A513A1715999C6A849gAHAT" TargetMode="External"/><Relationship Id="rId12" Type="http://schemas.openxmlformats.org/officeDocument/2006/relationships/hyperlink" Target="consultantplus://offline/ref=CB6D5022ECA3B189DDE404B00F4911CD621B3A02EC1F5B630F643E10DCB44DF254EE281BDDCBA948A2BDF5g6H1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D5022ECA3B189DDE404B00F4911CD621B3A02EC1F5B630F643E10DCB44DF254EE281BDDCBA948A2BDF4g6HFT" TargetMode="External"/><Relationship Id="rId11" Type="http://schemas.openxmlformats.org/officeDocument/2006/relationships/hyperlink" Target="consultantplus://offline/ref=CB6D5022ECA3B189DDE404B00F4911CD621B3A02EC1F5B630F643E10DCB44DF254EE281BDDCBA948A2BDF5g6H0T" TargetMode="External"/><Relationship Id="rId5" Type="http://schemas.openxmlformats.org/officeDocument/2006/relationships/hyperlink" Target="consultantplus://offline/ref=CB6D5022ECA3B189DDE404B00F4911CD621B3A02EE1C526A0F643E10DCB44DF254EE281BDDCBA948A2BDF6g6HB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6D5022ECA3B189DDE404B00F4911CD621B3A02EC1F5B630F643E10DCB44DF254EE281BDDCBA948A2BDF5g6HET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6D5022ECA3B189DDE404B00F4911CD621B3A02EC1F5B630F643E10DCB44DF254EE281BDDCBA948A2BDF4g6H0T" TargetMode="External"/><Relationship Id="rId14" Type="http://schemas.openxmlformats.org/officeDocument/2006/relationships/hyperlink" Target="consultantplus://offline/ref=CB6D5022ECA3B189DDE404B00F4911CD621B3A02EE1C526A0F643E10DCB44DF254EE281BDDCBA948A2BDF6g6H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2015-04-30T19:07:00Z</dcterms:created>
  <dcterms:modified xsi:type="dcterms:W3CDTF">2015-04-30T19:07:00Z</dcterms:modified>
</cp:coreProperties>
</file>